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A7" w:rsidRPr="00C854A7" w:rsidRDefault="00C854A7" w:rsidP="00C854A7">
      <w:pPr>
        <w:spacing w:after="75" w:line="240" w:lineRule="auto"/>
        <w:outlineLvl w:val="0"/>
        <w:rPr>
          <w:rFonts w:ascii="Georgia" w:eastAsia="Times New Roman" w:hAnsi="Georgia" w:cs="Times New Roman"/>
          <w:b/>
          <w:noProof/>
          <w:color w:val="333333"/>
          <w:kern w:val="36"/>
          <w:sz w:val="40"/>
          <w:szCs w:val="40"/>
        </w:rPr>
      </w:pPr>
      <w:permStart w:id="0" w:edGrp="everyone"/>
      <w:permEnd w:id="0"/>
      <w:r w:rsidRPr="00C854A7">
        <w:rPr>
          <w:rFonts w:ascii="Georgia" w:eastAsia="Times New Roman" w:hAnsi="Georgia" w:cs="Times New Roman"/>
          <w:b/>
          <w:noProof/>
          <w:color w:val="333333"/>
          <w:kern w:val="36"/>
          <w:sz w:val="40"/>
          <w:szCs w:val="40"/>
        </w:rPr>
        <w:t>DNA clues could predict when people will die</w:t>
      </w:r>
    </w:p>
    <w:p w:rsidR="00C854A7" w:rsidRPr="00C854A7" w:rsidRDefault="00C854A7">
      <w:pPr>
        <w:rPr>
          <w:b/>
          <w:noProof/>
          <w:sz w:val="40"/>
          <w:szCs w:val="40"/>
        </w:rPr>
      </w:pPr>
    </w:p>
    <w:p w:rsidR="00C854A7" w:rsidRPr="00C854A7" w:rsidRDefault="00C854A7" w:rsidP="00C854A7">
      <w:pPr>
        <w:shd w:val="clear" w:color="auto" w:fill="DDDDDD"/>
        <w:spacing w:after="90" w:line="240" w:lineRule="auto"/>
        <w:rPr>
          <w:rFonts w:ascii="Georgia" w:eastAsia="Times New Roman" w:hAnsi="Georgia" w:cs="Times New Roman"/>
          <w:noProof/>
          <w:color w:val="333333"/>
          <w:sz w:val="31"/>
          <w:szCs w:val="31"/>
        </w:rPr>
      </w:pPr>
      <w:r w:rsidRPr="00C854A7">
        <w:rPr>
          <w:rFonts w:ascii="Georgia" w:eastAsia="Times New Roman" w:hAnsi="Georgia" w:cs="Times New Roman"/>
          <w:noProof/>
          <w:color w:val="333333"/>
          <w:sz w:val="31"/>
          <w:szCs w:val="31"/>
        </w:rPr>
        <w:drawing>
          <wp:inline distT="0" distB="0" distL="0" distR="0">
            <wp:extent cx="5991225" cy="4493419"/>
            <wp:effectExtent l="19050" t="0" r="9525" b="0"/>
            <wp:docPr id="1" name="Picture 1" descr="http://www.independent.co.uk/incoming/article9854877.ece/alternates/w620/dn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ependent.co.uk/incoming/article9854877.ece/alternates/w620/dna.rx.jpg"/>
                    <pic:cNvPicPr>
                      <a:picLocks noChangeAspect="1" noChangeArrowheads="1"/>
                    </pic:cNvPicPr>
                  </pic:nvPicPr>
                  <pic:blipFill>
                    <a:blip r:embed="rId5"/>
                    <a:srcRect/>
                    <a:stretch>
                      <a:fillRect/>
                    </a:stretch>
                  </pic:blipFill>
                  <pic:spPr bwMode="auto">
                    <a:xfrm>
                      <a:off x="0" y="0"/>
                      <a:ext cx="5991225" cy="4493419"/>
                    </a:xfrm>
                    <a:prstGeom prst="rect">
                      <a:avLst/>
                    </a:prstGeom>
                    <a:noFill/>
                    <a:ln w="9525">
                      <a:noFill/>
                      <a:miter lim="800000"/>
                      <a:headEnd/>
                      <a:tailEnd/>
                    </a:ln>
                  </pic:spPr>
                </pic:pic>
              </a:graphicData>
            </a:graphic>
          </wp:inline>
        </w:drawing>
      </w:r>
    </w:p>
    <w:p w:rsidR="00C854A7" w:rsidRPr="00C854A7" w:rsidRDefault="00C854A7" w:rsidP="00C854A7">
      <w:pPr>
        <w:shd w:val="clear" w:color="auto" w:fill="DDDDDD"/>
        <w:spacing w:after="90" w:line="240" w:lineRule="auto"/>
        <w:rPr>
          <w:rFonts w:ascii="Georgia" w:eastAsia="Times New Roman" w:hAnsi="Georgia" w:cs="Times New Roman"/>
          <w:noProof/>
          <w:color w:val="333333"/>
          <w:sz w:val="31"/>
          <w:szCs w:val="31"/>
        </w:rPr>
      </w:pPr>
    </w:p>
    <w:p w:rsidR="00C854A7" w:rsidRPr="00C854A7" w:rsidRDefault="00C854A7" w:rsidP="00C854A7">
      <w:pPr>
        <w:spacing w:after="90" w:line="240" w:lineRule="auto"/>
        <w:outlineLvl w:val="3"/>
        <w:rPr>
          <w:rFonts w:ascii="Palatino Linotype" w:eastAsia="Times New Roman" w:hAnsi="Palatino Linotype" w:cs="Times New Roman"/>
          <w:noProof/>
          <w:color w:val="868686"/>
          <w:sz w:val="24"/>
          <w:szCs w:val="24"/>
        </w:rPr>
      </w:pPr>
      <w:r w:rsidRPr="00C854A7">
        <w:rPr>
          <w:rFonts w:ascii="Palatino Linotype" w:eastAsia="Times New Roman" w:hAnsi="Palatino Linotype" w:cs="Times New Roman"/>
          <w:noProof/>
          <w:color w:val="868686"/>
          <w:sz w:val="24"/>
          <w:szCs w:val="24"/>
        </w:rPr>
        <w:t>'Biological clock' can be watched by observing a process known as methylation, which happens to DNA</w:t>
      </w:r>
    </w:p>
    <w:p w:rsidR="00C854A7" w:rsidRPr="00C854A7" w:rsidRDefault="00602B62" w:rsidP="00C854A7">
      <w:pPr>
        <w:spacing w:after="45" w:line="240" w:lineRule="auto"/>
        <w:rPr>
          <w:rFonts w:ascii="Georgia" w:eastAsia="Times New Roman" w:hAnsi="Georgia" w:cs="Arial"/>
          <w:caps/>
          <w:noProof/>
          <w:color w:val="6A748D"/>
          <w:sz w:val="26"/>
          <w:szCs w:val="26"/>
        </w:rPr>
      </w:pPr>
      <w:hyperlink r:id="rId6" w:history="1">
        <w:r w:rsidR="00C854A7" w:rsidRPr="00C854A7">
          <w:rPr>
            <w:rFonts w:ascii="Georgia" w:eastAsia="Times New Roman" w:hAnsi="Georgia" w:cs="Arial"/>
            <w:b/>
            <w:bCs/>
            <w:caps/>
            <w:noProof/>
            <w:color w:val="0000FF"/>
            <w:sz w:val="26"/>
          </w:rPr>
          <w:t>ANDREW GRIFFIN</w:t>
        </w:r>
      </w:hyperlink>
    </w:p>
    <w:p w:rsidR="00C854A7" w:rsidRPr="00C854A7" w:rsidRDefault="00C854A7" w:rsidP="00C854A7">
      <w:pPr>
        <w:spacing w:after="0" w:line="240" w:lineRule="auto"/>
        <w:rPr>
          <w:rFonts w:ascii="Arial" w:eastAsia="Times New Roman" w:hAnsi="Arial" w:cs="Arial"/>
          <w:noProof/>
          <w:color w:val="333333"/>
          <w:sz w:val="26"/>
          <w:szCs w:val="26"/>
        </w:rPr>
      </w:pPr>
      <w:r w:rsidRPr="00C854A7">
        <w:rPr>
          <w:rFonts w:ascii="Arial" w:eastAsia="Times New Roman" w:hAnsi="Arial" w:cs="Arial"/>
          <w:noProof/>
          <w:color w:val="333333"/>
          <w:sz w:val="26"/>
        </w:rPr>
        <w:t> </w:t>
      </w:r>
    </w:p>
    <w:p w:rsidR="00C854A7" w:rsidRPr="00C854A7" w:rsidRDefault="00C854A7" w:rsidP="00C854A7">
      <w:pPr>
        <w:spacing w:after="0" w:line="240" w:lineRule="auto"/>
        <w:rPr>
          <w:rFonts w:ascii="Arial" w:eastAsia="Times New Roman" w:hAnsi="Arial" w:cs="Arial"/>
          <w:noProof/>
          <w:color w:val="333333"/>
          <w:sz w:val="26"/>
          <w:szCs w:val="26"/>
        </w:rPr>
      </w:pPr>
      <w:r w:rsidRPr="00C854A7">
        <w:rPr>
          <w:rFonts w:ascii="Arial" w:eastAsia="Times New Roman" w:hAnsi="Arial" w:cs="Arial"/>
          <w:noProof/>
          <w:color w:val="333333"/>
          <w:sz w:val="26"/>
        </w:rPr>
        <w:t> </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A biological clock in people's DNA could tell could tell scientists how long they will live.</w:t>
      </w:r>
    </w:p>
    <w:p w:rsidR="00C854A7" w:rsidRPr="00C854A7" w:rsidRDefault="00C854A7" w:rsidP="00C854A7">
      <w:pPr>
        <w:spacing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Researchers have found that chemical changes in DNA can help us understand people’s “biological age” — a measure of how old their body is that seems to be able to predict when people are going  to die.</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Scientists found that people whose biological age showed them as older than their real age were more likely to die sooner. That still held true, even accounting for other factors like smoking and heart disease.</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lastRenderedPageBreak/>
        <w:t>Four independent studies tracked 5,000 people for up to 14 years. Researchers measured each of their biological ages, and then compared it over time.</w:t>
      </w:r>
    </w:p>
    <w:p w:rsidR="00C854A7" w:rsidRPr="00C854A7" w:rsidRDefault="00C854A7" w:rsidP="00C854A7">
      <w:pPr>
        <w:spacing w:after="0"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 </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Scientists found that the link between biological age and the chance of death held up.</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The study's principal investigator, Professor Ian Deary, from the University of Edinburgh's Centre for Cognitive Ageing and Cognitive Epidemiology, said: "This new research increases our understanding of longevity and healthy ageing.</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"It is exciting as it has identified a novel indicator of ageing, which improves the prediction of lifespan over and above the contribution of factors such as smoking, diabetes and cardiovascular disease."</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Scientists measured people’s biological age by looking at a chemical modification that happens to DNA, known as methylation. It plays an important role in biological processes, and can turn genes on and off.</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Researchers have published their results in the journal Genome Biology.</w:t>
      </w:r>
    </w:p>
    <w:p w:rsidR="00C854A7" w:rsidRPr="00C854A7" w:rsidRDefault="00C854A7" w:rsidP="00C854A7">
      <w:pPr>
        <w:spacing w:before="100" w:beforeAutospacing="1" w:after="100" w:afterAutospacing="1" w:line="240" w:lineRule="auto"/>
        <w:rPr>
          <w:rFonts w:ascii="Georgia" w:eastAsia="Times New Roman" w:hAnsi="Georgia" w:cs="Times New Roman"/>
          <w:noProof/>
          <w:color w:val="333333"/>
          <w:sz w:val="20"/>
          <w:szCs w:val="20"/>
        </w:rPr>
      </w:pPr>
      <w:r w:rsidRPr="00C854A7">
        <w:rPr>
          <w:rFonts w:ascii="Georgia" w:eastAsia="Times New Roman" w:hAnsi="Georgia" w:cs="Times New Roman"/>
          <w:noProof/>
          <w:color w:val="333333"/>
          <w:sz w:val="20"/>
          <w:szCs w:val="20"/>
        </w:rPr>
        <w:t>It was conducted by researchers from the University of Edinburgh, University of Queensland, Harvard University, University of California, Los Angeles (UCLA), Boston University, the Johns Hopkins University Lieber Institute for Brain Development and the US National Heart, Lung and Blood Institute.</w:t>
      </w:r>
    </w:p>
    <w:p w:rsidR="00C854A7" w:rsidRPr="00C854A7" w:rsidRDefault="00C854A7" w:rsidP="00C854A7">
      <w:pPr>
        <w:rPr>
          <w:noProof/>
        </w:rPr>
      </w:pPr>
    </w:p>
    <w:sectPr w:rsidR="00C854A7" w:rsidRPr="00C854A7" w:rsidSect="00602B6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D083A"/>
    <w:multiLevelType w:val="multilevel"/>
    <w:tmpl w:val="B45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3C50CA"/>
    <w:multiLevelType w:val="multilevel"/>
    <w:tmpl w:val="278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Q1Ya7jJ11s0BtwkraUVKBkMeGY=" w:salt="8Utv312tcMFAUFg++AEwig=="/>
  <w:defaultTabStop w:val="720"/>
  <w:characterSpacingControl w:val="doNotCompress"/>
  <w:compat>
    <w:useFELayout/>
  </w:compat>
  <w:rsids>
    <w:rsidRoot w:val="00C854A7"/>
    <w:rsid w:val="00602B62"/>
    <w:rsid w:val="00C854A7"/>
    <w:rsid w:val="00CD2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62"/>
  </w:style>
  <w:style w:type="paragraph" w:styleId="Heading1">
    <w:name w:val="heading 1"/>
    <w:basedOn w:val="Normal"/>
    <w:link w:val="Heading1Char"/>
    <w:uiPriority w:val="9"/>
    <w:qFormat/>
    <w:rsid w:val="00C854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54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4A7"/>
    <w:rPr>
      <w:color w:val="0000FF"/>
      <w:u w:val="single"/>
    </w:rPr>
  </w:style>
  <w:style w:type="character" w:customStyle="1" w:styleId="authorname">
    <w:name w:val="authorname"/>
    <w:basedOn w:val="DefaultParagraphFont"/>
    <w:rsid w:val="00C854A7"/>
  </w:style>
  <w:style w:type="character" w:customStyle="1" w:styleId="apple-converted-space">
    <w:name w:val="apple-converted-space"/>
    <w:basedOn w:val="DefaultParagraphFont"/>
    <w:rsid w:val="00C854A7"/>
  </w:style>
  <w:style w:type="paragraph" w:customStyle="1" w:styleId="dateline">
    <w:name w:val="dateline"/>
    <w:basedOn w:val="Normal"/>
    <w:rsid w:val="00C85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DefaultParagraphFont"/>
    <w:rsid w:val="00C854A7"/>
  </w:style>
  <w:style w:type="character" w:customStyle="1" w:styleId="esi-gallery-slide-counter">
    <w:name w:val="esi-gallery-slide-counter"/>
    <w:basedOn w:val="DefaultParagraphFont"/>
    <w:rsid w:val="00C854A7"/>
  </w:style>
  <w:style w:type="paragraph" w:styleId="BalloonText">
    <w:name w:val="Balloon Text"/>
    <w:basedOn w:val="Normal"/>
    <w:link w:val="BalloonTextChar"/>
    <w:uiPriority w:val="99"/>
    <w:semiHidden/>
    <w:unhideWhenUsed/>
    <w:rsid w:val="00C8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41041">
      <w:bodyDiv w:val="1"/>
      <w:marLeft w:val="0"/>
      <w:marRight w:val="0"/>
      <w:marTop w:val="0"/>
      <w:marBottom w:val="0"/>
      <w:divBdr>
        <w:top w:val="none" w:sz="0" w:space="0" w:color="auto"/>
        <w:left w:val="none" w:sz="0" w:space="0" w:color="auto"/>
        <w:bottom w:val="none" w:sz="0" w:space="0" w:color="auto"/>
        <w:right w:val="none" w:sz="0" w:space="0" w:color="auto"/>
      </w:divBdr>
    </w:div>
    <w:div w:id="160702816">
      <w:bodyDiv w:val="1"/>
      <w:marLeft w:val="0"/>
      <w:marRight w:val="0"/>
      <w:marTop w:val="0"/>
      <w:marBottom w:val="0"/>
      <w:divBdr>
        <w:top w:val="none" w:sz="0" w:space="0" w:color="auto"/>
        <w:left w:val="none" w:sz="0" w:space="0" w:color="auto"/>
        <w:bottom w:val="none" w:sz="0" w:space="0" w:color="auto"/>
        <w:right w:val="none" w:sz="0" w:space="0" w:color="auto"/>
      </w:divBdr>
      <w:divsChild>
        <w:div w:id="1950814898">
          <w:marLeft w:val="0"/>
          <w:marRight w:val="0"/>
          <w:marTop w:val="0"/>
          <w:marBottom w:val="90"/>
          <w:divBdr>
            <w:top w:val="none" w:sz="0" w:space="0" w:color="auto"/>
            <w:left w:val="none" w:sz="0" w:space="0" w:color="auto"/>
            <w:bottom w:val="none" w:sz="0" w:space="0" w:color="auto"/>
            <w:right w:val="none" w:sz="0" w:space="0" w:color="auto"/>
          </w:divBdr>
        </w:div>
        <w:div w:id="1647734867">
          <w:marLeft w:val="0"/>
          <w:marRight w:val="0"/>
          <w:marTop w:val="0"/>
          <w:marBottom w:val="90"/>
          <w:divBdr>
            <w:top w:val="none" w:sz="0" w:space="0" w:color="auto"/>
            <w:left w:val="none" w:sz="0" w:space="0" w:color="auto"/>
            <w:bottom w:val="none" w:sz="0" w:space="0" w:color="auto"/>
            <w:right w:val="none" w:sz="0" w:space="0" w:color="auto"/>
          </w:divBdr>
          <w:divsChild>
            <w:div w:id="116073527">
              <w:marLeft w:val="0"/>
              <w:marRight w:val="0"/>
              <w:marTop w:val="0"/>
              <w:marBottom w:val="0"/>
              <w:divBdr>
                <w:top w:val="none" w:sz="0" w:space="0" w:color="auto"/>
                <w:left w:val="none" w:sz="0" w:space="0" w:color="auto"/>
                <w:bottom w:val="none" w:sz="0" w:space="0" w:color="auto"/>
                <w:right w:val="none" w:sz="0" w:space="0" w:color="auto"/>
              </w:divBdr>
              <w:divsChild>
                <w:div w:id="1530332461">
                  <w:marLeft w:val="0"/>
                  <w:marRight w:val="0"/>
                  <w:marTop w:val="0"/>
                  <w:marBottom w:val="0"/>
                  <w:divBdr>
                    <w:top w:val="none" w:sz="0" w:space="0" w:color="auto"/>
                    <w:left w:val="none" w:sz="0" w:space="0" w:color="auto"/>
                    <w:bottom w:val="none" w:sz="0" w:space="0" w:color="auto"/>
                    <w:right w:val="none" w:sz="0" w:space="0" w:color="auto"/>
                  </w:divBdr>
                  <w:divsChild>
                    <w:div w:id="1589463217">
                      <w:marLeft w:val="0"/>
                      <w:marRight w:val="0"/>
                      <w:marTop w:val="0"/>
                      <w:marBottom w:val="0"/>
                      <w:divBdr>
                        <w:top w:val="none" w:sz="0" w:space="0" w:color="auto"/>
                        <w:left w:val="none" w:sz="0" w:space="0" w:color="auto"/>
                        <w:bottom w:val="none" w:sz="0" w:space="0" w:color="auto"/>
                        <w:right w:val="none" w:sz="0" w:space="0" w:color="auto"/>
                      </w:divBdr>
                      <w:divsChild>
                        <w:div w:id="1866405885">
                          <w:marLeft w:val="0"/>
                          <w:marRight w:val="0"/>
                          <w:marTop w:val="0"/>
                          <w:marBottom w:val="0"/>
                          <w:divBdr>
                            <w:top w:val="none" w:sz="0" w:space="0" w:color="auto"/>
                            <w:left w:val="none" w:sz="0" w:space="0" w:color="auto"/>
                            <w:bottom w:val="none" w:sz="0" w:space="0" w:color="auto"/>
                            <w:right w:val="none" w:sz="0" w:space="0" w:color="auto"/>
                          </w:divBdr>
                          <w:divsChild>
                            <w:div w:id="1222254083">
                              <w:marLeft w:val="0"/>
                              <w:marRight w:val="0"/>
                              <w:marTop w:val="0"/>
                              <w:marBottom w:val="0"/>
                              <w:divBdr>
                                <w:top w:val="none" w:sz="0" w:space="0" w:color="auto"/>
                                <w:left w:val="none" w:sz="0" w:space="0" w:color="auto"/>
                                <w:bottom w:val="none" w:sz="0" w:space="0" w:color="auto"/>
                                <w:right w:val="none" w:sz="0" w:space="0" w:color="auto"/>
                              </w:divBdr>
                              <w:divsChild>
                                <w:div w:id="9862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203077">
          <w:marLeft w:val="0"/>
          <w:marRight w:val="0"/>
          <w:marTop w:val="0"/>
          <w:marBottom w:val="90"/>
          <w:divBdr>
            <w:top w:val="none" w:sz="0" w:space="0" w:color="auto"/>
            <w:left w:val="none" w:sz="0" w:space="0" w:color="auto"/>
            <w:bottom w:val="none" w:sz="0" w:space="0" w:color="auto"/>
            <w:right w:val="none" w:sz="0" w:space="0" w:color="auto"/>
          </w:divBdr>
        </w:div>
        <w:div w:id="24789318">
          <w:marLeft w:val="0"/>
          <w:marRight w:val="0"/>
          <w:marTop w:val="0"/>
          <w:marBottom w:val="150"/>
          <w:divBdr>
            <w:top w:val="single" w:sz="6" w:space="0" w:color="DDDDDD"/>
            <w:left w:val="none" w:sz="0" w:space="0" w:color="auto"/>
            <w:bottom w:val="single" w:sz="6" w:space="0" w:color="DDDDDD"/>
            <w:right w:val="none" w:sz="0" w:space="0" w:color="auto"/>
          </w:divBdr>
          <w:divsChild>
            <w:div w:id="1878352025">
              <w:marLeft w:val="0"/>
              <w:marRight w:val="0"/>
              <w:marTop w:val="0"/>
              <w:marBottom w:val="0"/>
              <w:divBdr>
                <w:top w:val="none" w:sz="0" w:space="0" w:color="auto"/>
                <w:left w:val="none" w:sz="0" w:space="0" w:color="auto"/>
                <w:bottom w:val="none" w:sz="0" w:space="0" w:color="auto"/>
                <w:right w:val="none" w:sz="0" w:space="0" w:color="auto"/>
              </w:divBdr>
              <w:divsChild>
                <w:div w:id="1086922418">
                  <w:marLeft w:val="0"/>
                  <w:marRight w:val="0"/>
                  <w:marTop w:val="60"/>
                  <w:marBottom w:val="30"/>
                  <w:divBdr>
                    <w:top w:val="none" w:sz="0" w:space="0" w:color="auto"/>
                    <w:left w:val="none" w:sz="0" w:space="0" w:color="auto"/>
                    <w:bottom w:val="none" w:sz="0" w:space="0" w:color="auto"/>
                    <w:right w:val="none" w:sz="0" w:space="0" w:color="auto"/>
                  </w:divBdr>
                  <w:divsChild>
                    <w:div w:id="2137793383">
                      <w:marLeft w:val="0"/>
                      <w:marRight w:val="0"/>
                      <w:marTop w:val="45"/>
                      <w:marBottom w:val="45"/>
                      <w:divBdr>
                        <w:top w:val="none" w:sz="0" w:space="0" w:color="auto"/>
                        <w:left w:val="none" w:sz="0" w:space="0" w:color="auto"/>
                        <w:bottom w:val="none" w:sz="0" w:space="0" w:color="auto"/>
                        <w:right w:val="single" w:sz="6" w:space="4" w:color="DDDDDD"/>
                      </w:divBdr>
                    </w:div>
                  </w:divsChild>
                </w:div>
                <w:div w:id="615253832">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752626557">
          <w:marLeft w:val="0"/>
          <w:marRight w:val="0"/>
          <w:marTop w:val="0"/>
          <w:marBottom w:val="150"/>
          <w:divBdr>
            <w:top w:val="none" w:sz="0" w:space="0" w:color="auto"/>
            <w:left w:val="none" w:sz="0" w:space="0" w:color="auto"/>
            <w:bottom w:val="single" w:sz="6" w:space="8" w:color="DDDDDD"/>
            <w:right w:val="none" w:sz="0" w:space="0" w:color="auto"/>
          </w:divBdr>
          <w:divsChild>
            <w:div w:id="99450400">
              <w:marLeft w:val="0"/>
              <w:marRight w:val="0"/>
              <w:marTop w:val="0"/>
              <w:marBottom w:val="0"/>
              <w:divBdr>
                <w:top w:val="none" w:sz="0" w:space="0" w:color="auto"/>
                <w:left w:val="none" w:sz="0" w:space="0" w:color="auto"/>
                <w:bottom w:val="none" w:sz="0" w:space="0" w:color="auto"/>
                <w:right w:val="none" w:sz="0" w:space="0" w:color="auto"/>
              </w:divBdr>
              <w:divsChild>
                <w:div w:id="1069035901">
                  <w:marLeft w:val="0"/>
                  <w:marRight w:val="0"/>
                  <w:marTop w:val="0"/>
                  <w:marBottom w:val="90"/>
                  <w:divBdr>
                    <w:top w:val="none" w:sz="0" w:space="0" w:color="auto"/>
                    <w:left w:val="none" w:sz="0" w:space="0" w:color="auto"/>
                    <w:bottom w:val="none" w:sz="0" w:space="0" w:color="auto"/>
                    <w:right w:val="none" w:sz="0" w:space="0" w:color="auto"/>
                  </w:divBdr>
                  <w:divsChild>
                    <w:div w:id="597911995">
                      <w:marLeft w:val="0"/>
                      <w:marRight w:val="0"/>
                      <w:marTop w:val="0"/>
                      <w:marBottom w:val="0"/>
                      <w:divBdr>
                        <w:top w:val="none" w:sz="0" w:space="0" w:color="auto"/>
                        <w:left w:val="none" w:sz="0" w:space="0" w:color="auto"/>
                        <w:bottom w:val="none" w:sz="0" w:space="0" w:color="auto"/>
                        <w:right w:val="none" w:sz="0" w:space="0" w:color="auto"/>
                      </w:divBdr>
                      <w:divsChild>
                        <w:div w:id="1444230816">
                          <w:marLeft w:val="0"/>
                          <w:marRight w:val="0"/>
                          <w:marTop w:val="0"/>
                          <w:marBottom w:val="0"/>
                          <w:divBdr>
                            <w:top w:val="none" w:sz="0" w:space="0" w:color="auto"/>
                            <w:left w:val="none" w:sz="0" w:space="0" w:color="auto"/>
                            <w:bottom w:val="none" w:sz="0" w:space="0" w:color="auto"/>
                            <w:right w:val="none" w:sz="0" w:space="0" w:color="auto"/>
                          </w:divBdr>
                          <w:divsChild>
                            <w:div w:id="1768378566">
                              <w:marLeft w:val="0"/>
                              <w:marRight w:val="0"/>
                              <w:marTop w:val="0"/>
                              <w:marBottom w:val="75"/>
                              <w:divBdr>
                                <w:top w:val="none" w:sz="0" w:space="0" w:color="auto"/>
                                <w:left w:val="none" w:sz="0" w:space="0" w:color="auto"/>
                                <w:bottom w:val="none" w:sz="0" w:space="0" w:color="auto"/>
                                <w:right w:val="none" w:sz="0" w:space="0" w:color="auto"/>
                              </w:divBdr>
                              <w:divsChild>
                                <w:div w:id="1052968109">
                                  <w:marLeft w:val="0"/>
                                  <w:marRight w:val="0"/>
                                  <w:marTop w:val="0"/>
                                  <w:marBottom w:val="0"/>
                                  <w:divBdr>
                                    <w:top w:val="none" w:sz="0" w:space="0" w:color="auto"/>
                                    <w:left w:val="none" w:sz="0" w:space="0" w:color="auto"/>
                                    <w:bottom w:val="none" w:sz="0" w:space="0" w:color="auto"/>
                                    <w:right w:val="none" w:sz="0" w:space="0" w:color="auto"/>
                                  </w:divBdr>
                                </w:div>
                              </w:divsChild>
                            </w:div>
                            <w:div w:id="940798258">
                              <w:marLeft w:val="0"/>
                              <w:marRight w:val="0"/>
                              <w:marTop w:val="0"/>
                              <w:marBottom w:val="75"/>
                              <w:divBdr>
                                <w:top w:val="none" w:sz="0" w:space="0" w:color="auto"/>
                                <w:left w:val="none" w:sz="0" w:space="0" w:color="auto"/>
                                <w:bottom w:val="none" w:sz="0" w:space="0" w:color="auto"/>
                                <w:right w:val="none" w:sz="0" w:space="0" w:color="auto"/>
                              </w:divBdr>
                              <w:divsChild>
                                <w:div w:id="1830713154">
                                  <w:marLeft w:val="0"/>
                                  <w:marRight w:val="0"/>
                                  <w:marTop w:val="0"/>
                                  <w:marBottom w:val="0"/>
                                  <w:divBdr>
                                    <w:top w:val="none" w:sz="0" w:space="0" w:color="auto"/>
                                    <w:left w:val="none" w:sz="0" w:space="0" w:color="auto"/>
                                    <w:bottom w:val="none" w:sz="0" w:space="0" w:color="auto"/>
                                    <w:right w:val="none" w:sz="0" w:space="0" w:color="auto"/>
                                  </w:divBdr>
                                </w:div>
                              </w:divsChild>
                            </w:div>
                            <w:div w:id="1168136438">
                              <w:marLeft w:val="0"/>
                              <w:marRight w:val="0"/>
                              <w:marTop w:val="0"/>
                              <w:marBottom w:val="75"/>
                              <w:divBdr>
                                <w:top w:val="none" w:sz="0" w:space="0" w:color="auto"/>
                                <w:left w:val="none" w:sz="0" w:space="0" w:color="auto"/>
                                <w:bottom w:val="none" w:sz="0" w:space="0" w:color="auto"/>
                                <w:right w:val="none" w:sz="0" w:space="0" w:color="auto"/>
                              </w:divBdr>
                              <w:divsChild>
                                <w:div w:id="760368469">
                                  <w:marLeft w:val="0"/>
                                  <w:marRight w:val="0"/>
                                  <w:marTop w:val="0"/>
                                  <w:marBottom w:val="0"/>
                                  <w:divBdr>
                                    <w:top w:val="none" w:sz="0" w:space="0" w:color="auto"/>
                                    <w:left w:val="none" w:sz="0" w:space="0" w:color="auto"/>
                                    <w:bottom w:val="none" w:sz="0" w:space="0" w:color="auto"/>
                                    <w:right w:val="none" w:sz="0" w:space="0" w:color="auto"/>
                                  </w:divBdr>
                                </w:div>
                              </w:divsChild>
                            </w:div>
                            <w:div w:id="972826976">
                              <w:marLeft w:val="0"/>
                              <w:marRight w:val="0"/>
                              <w:marTop w:val="0"/>
                              <w:marBottom w:val="75"/>
                              <w:divBdr>
                                <w:top w:val="none" w:sz="0" w:space="0" w:color="auto"/>
                                <w:left w:val="none" w:sz="0" w:space="0" w:color="auto"/>
                                <w:bottom w:val="none" w:sz="0" w:space="0" w:color="auto"/>
                                <w:right w:val="none" w:sz="0" w:space="0" w:color="auto"/>
                              </w:divBdr>
                              <w:divsChild>
                                <w:div w:id="49692765">
                                  <w:marLeft w:val="0"/>
                                  <w:marRight w:val="0"/>
                                  <w:marTop w:val="0"/>
                                  <w:marBottom w:val="0"/>
                                  <w:divBdr>
                                    <w:top w:val="none" w:sz="0" w:space="0" w:color="auto"/>
                                    <w:left w:val="none" w:sz="0" w:space="0" w:color="auto"/>
                                    <w:bottom w:val="none" w:sz="0" w:space="0" w:color="auto"/>
                                    <w:right w:val="none" w:sz="0" w:space="0" w:color="auto"/>
                                  </w:divBdr>
                                </w:div>
                              </w:divsChild>
                            </w:div>
                            <w:div w:id="2102795935">
                              <w:marLeft w:val="0"/>
                              <w:marRight w:val="0"/>
                              <w:marTop w:val="0"/>
                              <w:marBottom w:val="75"/>
                              <w:divBdr>
                                <w:top w:val="none" w:sz="0" w:space="0" w:color="auto"/>
                                <w:left w:val="none" w:sz="0" w:space="0" w:color="auto"/>
                                <w:bottom w:val="none" w:sz="0" w:space="0" w:color="auto"/>
                                <w:right w:val="none" w:sz="0" w:space="0" w:color="auto"/>
                              </w:divBdr>
                              <w:divsChild>
                                <w:div w:id="1847398981">
                                  <w:marLeft w:val="0"/>
                                  <w:marRight w:val="0"/>
                                  <w:marTop w:val="0"/>
                                  <w:marBottom w:val="0"/>
                                  <w:divBdr>
                                    <w:top w:val="none" w:sz="0" w:space="0" w:color="auto"/>
                                    <w:left w:val="none" w:sz="0" w:space="0" w:color="auto"/>
                                    <w:bottom w:val="none" w:sz="0" w:space="0" w:color="auto"/>
                                    <w:right w:val="none" w:sz="0" w:space="0" w:color="auto"/>
                                  </w:divBdr>
                                </w:div>
                              </w:divsChild>
                            </w:div>
                            <w:div w:id="1065567619">
                              <w:marLeft w:val="0"/>
                              <w:marRight w:val="0"/>
                              <w:marTop w:val="0"/>
                              <w:marBottom w:val="75"/>
                              <w:divBdr>
                                <w:top w:val="none" w:sz="0" w:space="0" w:color="auto"/>
                                <w:left w:val="none" w:sz="0" w:space="0" w:color="auto"/>
                                <w:bottom w:val="none" w:sz="0" w:space="0" w:color="auto"/>
                                <w:right w:val="none" w:sz="0" w:space="0" w:color="auto"/>
                              </w:divBdr>
                              <w:divsChild>
                                <w:div w:id="1173911807">
                                  <w:marLeft w:val="0"/>
                                  <w:marRight w:val="0"/>
                                  <w:marTop w:val="0"/>
                                  <w:marBottom w:val="0"/>
                                  <w:divBdr>
                                    <w:top w:val="none" w:sz="0" w:space="0" w:color="auto"/>
                                    <w:left w:val="none" w:sz="0" w:space="0" w:color="auto"/>
                                    <w:bottom w:val="none" w:sz="0" w:space="0" w:color="auto"/>
                                    <w:right w:val="none" w:sz="0" w:space="0" w:color="auto"/>
                                  </w:divBdr>
                                </w:div>
                                <w:div w:id="1983541461">
                                  <w:marLeft w:val="75"/>
                                  <w:marRight w:val="0"/>
                                  <w:marTop w:val="0"/>
                                  <w:marBottom w:val="0"/>
                                  <w:divBdr>
                                    <w:top w:val="none" w:sz="0" w:space="0" w:color="auto"/>
                                    <w:left w:val="single" w:sz="6" w:space="0" w:color="AAAAAA"/>
                                    <w:bottom w:val="none" w:sz="0" w:space="0" w:color="auto"/>
                                    <w:right w:val="none" w:sz="0" w:space="0" w:color="auto"/>
                                  </w:divBdr>
                                </w:div>
                              </w:divsChild>
                            </w:div>
                          </w:divsChild>
                        </w:div>
                      </w:divsChild>
                    </w:div>
                  </w:divsChild>
                </w:div>
                <w:div w:id="1669019372">
                  <w:marLeft w:val="0"/>
                  <w:marRight w:val="75"/>
                  <w:marTop w:val="0"/>
                  <w:marBottom w:val="15"/>
                  <w:divBdr>
                    <w:top w:val="none" w:sz="0" w:space="0" w:color="auto"/>
                    <w:left w:val="none" w:sz="0" w:space="0" w:color="auto"/>
                    <w:bottom w:val="none" w:sz="0" w:space="0" w:color="auto"/>
                    <w:right w:val="none" w:sz="0" w:space="0" w:color="auto"/>
                  </w:divBdr>
                  <w:divsChild>
                    <w:div w:id="262997782">
                      <w:marLeft w:val="0"/>
                      <w:marRight w:val="0"/>
                      <w:marTop w:val="0"/>
                      <w:marBottom w:val="15"/>
                      <w:divBdr>
                        <w:top w:val="none" w:sz="0" w:space="0" w:color="auto"/>
                        <w:left w:val="none" w:sz="0" w:space="0" w:color="auto"/>
                        <w:bottom w:val="none" w:sz="0" w:space="0" w:color="auto"/>
                        <w:right w:val="none" w:sz="0" w:space="0" w:color="auto"/>
                      </w:divBdr>
                      <w:divsChild>
                        <w:div w:id="284701063">
                          <w:marLeft w:val="0"/>
                          <w:marRight w:val="0"/>
                          <w:marTop w:val="45"/>
                          <w:marBottom w:val="0"/>
                          <w:divBdr>
                            <w:top w:val="none" w:sz="0" w:space="0" w:color="auto"/>
                            <w:left w:val="none" w:sz="0" w:space="0" w:color="auto"/>
                            <w:bottom w:val="none" w:sz="0" w:space="0" w:color="auto"/>
                            <w:right w:val="single" w:sz="6" w:space="4" w:color="AAAAAA"/>
                          </w:divBdr>
                        </w:div>
                        <w:div w:id="474684111">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98268863">
          <w:marLeft w:val="0"/>
          <w:marRight w:val="0"/>
          <w:marTop w:val="0"/>
          <w:marBottom w:val="0"/>
          <w:divBdr>
            <w:top w:val="none" w:sz="0" w:space="0" w:color="auto"/>
            <w:left w:val="none" w:sz="0" w:space="0" w:color="auto"/>
            <w:bottom w:val="none" w:sz="0" w:space="0" w:color="auto"/>
            <w:right w:val="none" w:sz="0" w:space="0" w:color="auto"/>
          </w:divBdr>
          <w:divsChild>
            <w:div w:id="1702391950">
              <w:marLeft w:val="0"/>
              <w:marRight w:val="0"/>
              <w:marTop w:val="0"/>
              <w:marBottom w:val="90"/>
              <w:divBdr>
                <w:top w:val="none" w:sz="0" w:space="0" w:color="auto"/>
                <w:left w:val="none" w:sz="0" w:space="0" w:color="auto"/>
                <w:bottom w:val="none" w:sz="0" w:space="0" w:color="auto"/>
                <w:right w:val="none" w:sz="0" w:space="0" w:color="auto"/>
              </w:divBdr>
            </w:div>
            <w:div w:id="1829830803">
              <w:marLeft w:val="0"/>
              <w:marRight w:val="0"/>
              <w:marTop w:val="0"/>
              <w:marBottom w:val="90"/>
              <w:divBdr>
                <w:top w:val="none" w:sz="0" w:space="0" w:color="auto"/>
                <w:left w:val="none" w:sz="0" w:space="0" w:color="auto"/>
                <w:bottom w:val="none" w:sz="0" w:space="0" w:color="auto"/>
                <w:right w:val="none" w:sz="0" w:space="0" w:color="auto"/>
              </w:divBdr>
              <w:divsChild>
                <w:div w:id="1109549432">
                  <w:marLeft w:val="0"/>
                  <w:marRight w:val="0"/>
                  <w:marTop w:val="0"/>
                  <w:marBottom w:val="0"/>
                  <w:divBdr>
                    <w:top w:val="none" w:sz="0" w:space="0" w:color="auto"/>
                    <w:left w:val="none" w:sz="0" w:space="0" w:color="auto"/>
                    <w:bottom w:val="none" w:sz="0" w:space="0" w:color="auto"/>
                    <w:right w:val="none" w:sz="0" w:space="0" w:color="auto"/>
                  </w:divBdr>
                  <w:divsChild>
                    <w:div w:id="1572960776">
                      <w:marLeft w:val="0"/>
                      <w:marRight w:val="0"/>
                      <w:marTop w:val="0"/>
                      <w:marBottom w:val="0"/>
                      <w:divBdr>
                        <w:top w:val="none" w:sz="0" w:space="0" w:color="auto"/>
                        <w:left w:val="none" w:sz="0" w:space="0" w:color="auto"/>
                        <w:bottom w:val="none" w:sz="0" w:space="0" w:color="auto"/>
                        <w:right w:val="none" w:sz="0" w:space="0" w:color="auto"/>
                      </w:divBdr>
                      <w:divsChild>
                        <w:div w:id="759830939">
                          <w:marLeft w:val="0"/>
                          <w:marRight w:val="0"/>
                          <w:marTop w:val="0"/>
                          <w:marBottom w:val="0"/>
                          <w:divBdr>
                            <w:top w:val="none" w:sz="0" w:space="0" w:color="auto"/>
                            <w:left w:val="none" w:sz="0" w:space="0" w:color="auto"/>
                            <w:bottom w:val="none" w:sz="0" w:space="0" w:color="auto"/>
                            <w:right w:val="none" w:sz="0" w:space="0" w:color="auto"/>
                          </w:divBdr>
                          <w:divsChild>
                            <w:div w:id="288169200">
                              <w:marLeft w:val="0"/>
                              <w:marRight w:val="0"/>
                              <w:marTop w:val="0"/>
                              <w:marBottom w:val="0"/>
                              <w:divBdr>
                                <w:top w:val="none" w:sz="0" w:space="0" w:color="auto"/>
                                <w:left w:val="none" w:sz="0" w:space="0" w:color="auto"/>
                                <w:bottom w:val="none" w:sz="0" w:space="0" w:color="auto"/>
                                <w:right w:val="none" w:sz="0" w:space="0" w:color="auto"/>
                              </w:divBdr>
                              <w:divsChild>
                                <w:div w:id="391269240">
                                  <w:marLeft w:val="0"/>
                                  <w:marRight w:val="1050"/>
                                  <w:marTop w:val="0"/>
                                  <w:marBottom w:val="0"/>
                                  <w:divBdr>
                                    <w:top w:val="none" w:sz="0" w:space="0" w:color="auto"/>
                                    <w:left w:val="none" w:sz="0" w:space="0" w:color="auto"/>
                                    <w:bottom w:val="none" w:sz="0" w:space="0" w:color="auto"/>
                                    <w:right w:val="none" w:sz="0" w:space="0" w:color="auto"/>
                                  </w:divBdr>
                                </w:div>
                                <w:div w:id="1827210094">
                                  <w:marLeft w:val="150"/>
                                  <w:marRight w:val="150"/>
                                  <w:marTop w:val="150"/>
                                  <w:marBottom w:val="300"/>
                                  <w:divBdr>
                                    <w:top w:val="none" w:sz="0" w:space="0" w:color="auto"/>
                                    <w:left w:val="none" w:sz="0" w:space="0" w:color="auto"/>
                                    <w:bottom w:val="none" w:sz="0" w:space="0" w:color="auto"/>
                                    <w:right w:val="none" w:sz="0" w:space="0" w:color="auto"/>
                                  </w:divBdr>
                                </w:div>
                                <w:div w:id="465272527">
                                  <w:marLeft w:val="0"/>
                                  <w:marRight w:val="0"/>
                                  <w:marTop w:val="0"/>
                                  <w:marBottom w:val="0"/>
                                  <w:divBdr>
                                    <w:top w:val="none" w:sz="0" w:space="0" w:color="auto"/>
                                    <w:left w:val="none" w:sz="0" w:space="0" w:color="auto"/>
                                    <w:bottom w:val="none" w:sz="0" w:space="0" w:color="auto"/>
                                    <w:right w:val="none" w:sz="0" w:space="0" w:color="auto"/>
                                  </w:divBdr>
                                </w:div>
                                <w:div w:id="7116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search/simple.do?destinationSectionUniqueName=search&amp;publicationName=ind&amp;pageLength=5&amp;startDay=1&amp;startMonth=1&amp;startYear=2010&amp;useSectionFilter=true&amp;useHideArticle=true&amp;searchString=byline_text:(%22Andrew%20Griffin%22)&amp;displaySearchString=Andrew%20Griff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1897</Characters>
  <Application>Microsoft Office Word</Application>
  <DocSecurity>8</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2015-02-02T05:54:00Z</dcterms:created>
  <dcterms:modified xsi:type="dcterms:W3CDTF">2015-02-03T03:51:00Z</dcterms:modified>
</cp:coreProperties>
</file>